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D4" w:rsidRDefault="00A664D4" w:rsidP="00327C4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Modello - Requisiti di ordine generale</w:t>
      </w:r>
    </w:p>
    <w:p w:rsidR="00327C45" w:rsidRPr="0075039B" w:rsidRDefault="00A664D4" w:rsidP="00327C45">
      <w:pPr>
        <w:jc w:val="both"/>
        <w:rPr>
          <w:b/>
          <w:bCs/>
        </w:rPr>
      </w:pPr>
      <w:r>
        <w:rPr>
          <w:rFonts w:ascii="Times-Roman" w:hAnsi="Times-Roman" w:cs="Times-Roman"/>
          <w:sz w:val="23"/>
          <w:szCs w:val="23"/>
        </w:rPr>
        <w:t xml:space="preserve">Oggetto della gara: </w:t>
      </w:r>
      <w:r w:rsidR="00327C45" w:rsidRPr="0075039B">
        <w:t xml:space="preserve">SERVIZIO </w:t>
      </w:r>
      <w:proofErr w:type="spellStart"/>
      <w:r w:rsidR="00327C45" w:rsidRPr="0075039B">
        <w:t>DI</w:t>
      </w:r>
      <w:proofErr w:type="spellEnd"/>
      <w:r w:rsidR="00327C45" w:rsidRPr="0075039B">
        <w:t xml:space="preserve"> ACCALAPPIAMENTO, RITIRO, TRASPORTO, CURA,</w:t>
      </w:r>
      <w:r w:rsidR="00327C45">
        <w:t xml:space="preserve"> </w:t>
      </w:r>
      <w:r w:rsidR="00327C45" w:rsidRPr="0075039B">
        <w:t>CUSTODIA E MANTENIMENTO DEI CANI ABBANDONATI O RANDAGI CATTURATI NEL</w:t>
      </w:r>
      <w:r w:rsidR="00327C45">
        <w:t xml:space="preserve"> </w:t>
      </w:r>
      <w:r w:rsidR="00327C45" w:rsidRPr="0075039B">
        <w:t xml:space="preserve">TERRITORIO COMUNALE E </w:t>
      </w:r>
      <w:proofErr w:type="spellStart"/>
      <w:r w:rsidR="00327C45" w:rsidRPr="0075039B">
        <w:t>DI</w:t>
      </w:r>
      <w:proofErr w:type="spellEnd"/>
      <w:r w:rsidR="00327C45" w:rsidRPr="0075039B">
        <w:t xml:space="preserve"> PROPRIETÀ DEL COMUNE </w:t>
      </w:r>
      <w:proofErr w:type="spellStart"/>
      <w:r w:rsidR="00327C45" w:rsidRPr="0075039B">
        <w:t>DI</w:t>
      </w:r>
      <w:proofErr w:type="spellEnd"/>
      <w:r w:rsidR="00327C45">
        <w:t xml:space="preserve"> AUGUSTA</w:t>
      </w:r>
      <w:r w:rsidR="00327C45" w:rsidRPr="0075039B">
        <w:t xml:space="preserve"> - PER LA DURATA </w:t>
      </w:r>
      <w:proofErr w:type="spellStart"/>
      <w:r w:rsidR="00327C45" w:rsidRPr="0075039B">
        <w:t>DI</w:t>
      </w:r>
      <w:proofErr w:type="spellEnd"/>
      <w:r w:rsidR="00327C45">
        <w:t xml:space="preserve"> MESI 5</w:t>
      </w:r>
      <w:r w:rsidR="00327C45" w:rsidRPr="0075039B">
        <w:t xml:space="preserve"> (</w:t>
      </w:r>
      <w:r w:rsidR="00327C45">
        <w:t>CINQUE</w:t>
      </w:r>
      <w:r w:rsidR="00327C45" w:rsidRPr="0075039B">
        <w:t xml:space="preserve">) </w:t>
      </w:r>
      <w:r w:rsidR="00327C45" w:rsidRPr="0075039B">
        <w:rPr>
          <w:b/>
          <w:bCs/>
        </w:rPr>
        <w:t>CIG:</w:t>
      </w:r>
      <w:r w:rsidR="00327C45">
        <w:rPr>
          <w:b/>
          <w:bCs/>
        </w:rPr>
        <w:t xml:space="preserve"> 803209674C   </w:t>
      </w:r>
      <w:r w:rsidR="00327C45" w:rsidRPr="0075039B">
        <w:rPr>
          <w:b/>
          <w:bCs/>
        </w:rPr>
        <w:t>– CPV: 98380000-0</w:t>
      </w:r>
    </w:p>
    <w:p w:rsidR="00A664D4" w:rsidRDefault="00A664D4" w:rsidP="00327C45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Busta A - “Documentazione amministrativa”</w:t>
      </w:r>
    </w:p>
    <w:p w:rsidR="00A664D4" w:rsidRDefault="00A664D4" w:rsidP="00327C4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Il/La sottoscritto/a ______________________________________, nato/a a _________ il __________,</w:t>
      </w:r>
    </w:p>
    <w:p w:rsidR="00A664D4" w:rsidRDefault="00A664D4" w:rsidP="00327C4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C.F. __________________________, nella qualità di _____________________________ dell'impresa</w:t>
      </w:r>
    </w:p>
    <w:p w:rsidR="00A664D4" w:rsidRDefault="00A664D4" w:rsidP="00327C4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______________________________________________________, P. I.V.A. ___________________,</w:t>
      </w:r>
    </w:p>
    <w:p w:rsidR="00A664D4" w:rsidRDefault="00A664D4" w:rsidP="00327C4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con sede legale in _______________ Via _________________________________________, </w:t>
      </w:r>
      <w:proofErr w:type="spellStart"/>
      <w:r>
        <w:rPr>
          <w:rFonts w:ascii="Times-Roman" w:hAnsi="Times-Roman" w:cs="Times-Roman"/>
          <w:sz w:val="23"/>
          <w:szCs w:val="23"/>
        </w:rPr>
        <w:t>n°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___</w:t>
      </w:r>
    </w:p>
    <w:p w:rsidR="00A664D4" w:rsidRDefault="00A664D4" w:rsidP="00327C4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tel. _______________, e-mail _________________________ PEC ___________________________,</w:t>
      </w:r>
    </w:p>
    <w:p w:rsidR="00A664D4" w:rsidRDefault="00A664D4" w:rsidP="00327C4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consapevole delle responsabilità e delle sanzioni penali stabilite dalla legge per false attestazioni e</w:t>
      </w:r>
      <w:r w:rsidR="00CA0AA8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 xml:space="preserve">mendaci dichiarazioni previste dall’articolo 76 del D.P.R. 28 Dicembre 2000 </w:t>
      </w:r>
      <w:proofErr w:type="spellStart"/>
      <w:r>
        <w:rPr>
          <w:rFonts w:ascii="Times-Roman" w:hAnsi="Times-Roman" w:cs="Times-Roman"/>
          <w:sz w:val="23"/>
          <w:szCs w:val="23"/>
        </w:rPr>
        <w:t>N°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445,</w:t>
      </w:r>
    </w:p>
    <w:p w:rsidR="00A664D4" w:rsidRDefault="00A664D4" w:rsidP="00032DA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DICHIARA</w:t>
      </w:r>
    </w:p>
    <w:p w:rsidR="00A664D4" w:rsidRDefault="00A664D4" w:rsidP="00327C45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23"/>
          <w:szCs w:val="23"/>
        </w:rPr>
      </w:pPr>
      <w:r>
        <w:rPr>
          <w:rFonts w:ascii="Times-Italic" w:hAnsi="Times-Italic" w:cs="Times-Italic"/>
          <w:i/>
          <w:iCs/>
          <w:sz w:val="23"/>
          <w:szCs w:val="23"/>
        </w:rPr>
        <w:t xml:space="preserve">(ai sensi degli Artt. 46 e 47 del D.P.R. </w:t>
      </w:r>
      <w:proofErr w:type="spellStart"/>
      <w:r>
        <w:rPr>
          <w:rFonts w:ascii="Times-Italic" w:hAnsi="Times-Italic" w:cs="Times-Italic"/>
          <w:i/>
          <w:iCs/>
          <w:sz w:val="23"/>
          <w:szCs w:val="23"/>
        </w:rPr>
        <w:t>N°</w:t>
      </w:r>
      <w:proofErr w:type="spellEnd"/>
      <w:r>
        <w:rPr>
          <w:rFonts w:ascii="Times-Italic" w:hAnsi="Times-Italic" w:cs="Times-Italic"/>
          <w:i/>
          <w:iCs/>
          <w:sz w:val="23"/>
          <w:szCs w:val="23"/>
        </w:rPr>
        <w:t xml:space="preserve"> 445/2000)</w:t>
      </w:r>
    </w:p>
    <w:p w:rsidR="00A664D4" w:rsidRDefault="00A664D4" w:rsidP="00327C4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Di non trovarsi in alcuna delle cause di esclusione previste dall'Art. 80 del </w:t>
      </w:r>
      <w:r>
        <w:rPr>
          <w:rFonts w:ascii="Times-Italic" w:hAnsi="Times-Italic" w:cs="Times-Italic"/>
          <w:i/>
          <w:iCs/>
          <w:sz w:val="23"/>
          <w:szCs w:val="23"/>
        </w:rPr>
        <w:t>Codice</w:t>
      </w:r>
      <w:r>
        <w:rPr>
          <w:rFonts w:ascii="Times-Roman" w:hAnsi="Times-Roman" w:cs="Times-Roman"/>
          <w:sz w:val="23"/>
          <w:szCs w:val="23"/>
        </w:rPr>
        <w:t>, in particolare:</w:t>
      </w:r>
    </w:p>
    <w:p w:rsidR="00A664D4" w:rsidRDefault="00A664D4" w:rsidP="00327C4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Ai sensi dell’art. 80, comma 1</w:t>
      </w:r>
      <w:r w:rsidR="00CA0AA8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l’inesistenza di condanna con sentenza definitiva o decreto penale di condanna divenuto</w:t>
      </w:r>
      <w:r w:rsidR="00CA0AA8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irrevocabile o sentenza di applicazione della pena su richiesta ai sensi dell’art. 444 del Codice</w:t>
      </w:r>
      <w:r w:rsidR="00CA0AA8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di Procedura Penale, per uno dei seguenti reati</w:t>
      </w:r>
      <w:r>
        <w:rPr>
          <w:rFonts w:ascii="Times-Roman" w:hAnsi="Times-Roman" w:cs="Times-Roman"/>
          <w:sz w:val="16"/>
          <w:szCs w:val="16"/>
        </w:rPr>
        <w:t>1</w:t>
      </w:r>
      <w:r>
        <w:rPr>
          <w:rFonts w:ascii="Times-Roman" w:hAnsi="Times-Roman" w:cs="Times-Roman"/>
          <w:sz w:val="23"/>
          <w:szCs w:val="23"/>
        </w:rPr>
        <w:t>:</w:t>
      </w:r>
    </w:p>
    <w:p w:rsidR="00A664D4" w:rsidRDefault="00A664D4" w:rsidP="00327C4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a) delitti, consumati o tentati, di cui agli articoli 416, 416</w:t>
      </w:r>
      <w:r>
        <w:rPr>
          <w:rFonts w:ascii="Cambria" w:hAnsi="Cambria" w:cs="Cambria"/>
          <w:sz w:val="23"/>
          <w:szCs w:val="23"/>
        </w:rPr>
        <w:t>‐</w:t>
      </w:r>
      <w:r>
        <w:rPr>
          <w:rFonts w:ascii="Times-Roman" w:hAnsi="Times-Roman" w:cs="Times-Roman"/>
          <w:sz w:val="23"/>
          <w:szCs w:val="23"/>
        </w:rPr>
        <w:t>bis del Codice Penale, ovvero delitti</w:t>
      </w:r>
      <w:r w:rsidR="00CA0AA8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commessi avvalendosi delle condizioni previste dal predetto articolo 416</w:t>
      </w:r>
      <w:r>
        <w:rPr>
          <w:rFonts w:ascii="Cambria" w:hAnsi="Cambria" w:cs="Cambria"/>
          <w:sz w:val="23"/>
          <w:szCs w:val="23"/>
        </w:rPr>
        <w:t>‐</w:t>
      </w:r>
      <w:r>
        <w:rPr>
          <w:rFonts w:ascii="Times-Roman" w:hAnsi="Times-Roman" w:cs="Times-Roman"/>
          <w:sz w:val="23"/>
          <w:szCs w:val="23"/>
        </w:rPr>
        <w:t>bis, ovvero al fine</w:t>
      </w:r>
      <w:r w:rsidR="00CA0AA8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di agevolare l'attività delle associazioni previste dallo stesso articolo, nonché per i delitti,</w:t>
      </w:r>
      <w:r w:rsidR="00CA0AA8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consumati o tentati, previsti dall’articolo 74 del Decreto del Presidente della Repubblica 9</w:t>
      </w:r>
      <w:r w:rsidR="00CA0AA8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ottobre 1990, n. 309, dall’articolo 291</w:t>
      </w:r>
      <w:r>
        <w:rPr>
          <w:rFonts w:ascii="Cambria" w:hAnsi="Cambria" w:cs="Cambria"/>
          <w:sz w:val="23"/>
          <w:szCs w:val="23"/>
        </w:rPr>
        <w:t>‐</w:t>
      </w:r>
      <w:r>
        <w:rPr>
          <w:rFonts w:ascii="Times-Roman" w:hAnsi="Times-Roman" w:cs="Times-Roman"/>
          <w:sz w:val="23"/>
          <w:szCs w:val="23"/>
        </w:rPr>
        <w:t>quater del Decreto del Presidente della Repubblica 23</w:t>
      </w:r>
      <w:r w:rsidR="00CA0AA8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gennaio 1973, n. 43 e dall’articolo 260 del Decreto Legislativo 3 aprile 2006, n. 152, in</w:t>
      </w:r>
      <w:r w:rsidR="00CA0AA8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quanto riconducibili alla partecipazione a un’organizzazione criminale, quale definita</w:t>
      </w:r>
      <w:r w:rsidR="00CA0AA8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all’articolo 2 della decisione quadro 2008/841/GAI del Consiglio;</w:t>
      </w:r>
    </w:p>
    <w:p w:rsidR="00A664D4" w:rsidRDefault="00A664D4" w:rsidP="00327C4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b) delitti, consumati o tentati, di cui agli articoli 317, 318, 319, 319</w:t>
      </w:r>
      <w:r>
        <w:rPr>
          <w:rFonts w:ascii="Cambria" w:hAnsi="Cambria" w:cs="Cambria"/>
          <w:sz w:val="23"/>
          <w:szCs w:val="23"/>
        </w:rPr>
        <w:t>‐</w:t>
      </w:r>
      <w:r>
        <w:rPr>
          <w:rFonts w:ascii="Times-Roman" w:hAnsi="Times-Roman" w:cs="Times-Roman"/>
          <w:sz w:val="23"/>
          <w:szCs w:val="23"/>
        </w:rPr>
        <w:t>ter, 319</w:t>
      </w:r>
      <w:r>
        <w:rPr>
          <w:rFonts w:ascii="Cambria" w:hAnsi="Cambria" w:cs="Cambria"/>
          <w:sz w:val="23"/>
          <w:szCs w:val="23"/>
        </w:rPr>
        <w:t>‐</w:t>
      </w:r>
      <w:r>
        <w:rPr>
          <w:rFonts w:ascii="Times-Roman" w:hAnsi="Times-Roman" w:cs="Times-Roman"/>
          <w:sz w:val="23"/>
          <w:szCs w:val="23"/>
        </w:rPr>
        <w:t>quater, 320, 321,</w:t>
      </w:r>
      <w:r w:rsidR="00CA0AA8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322, 322</w:t>
      </w:r>
      <w:r>
        <w:rPr>
          <w:rFonts w:ascii="Cambria" w:hAnsi="Cambria" w:cs="Cambria"/>
          <w:sz w:val="23"/>
          <w:szCs w:val="23"/>
        </w:rPr>
        <w:t>‐</w:t>
      </w:r>
      <w:r>
        <w:rPr>
          <w:rFonts w:ascii="Times-Roman" w:hAnsi="Times-Roman" w:cs="Times-Roman"/>
          <w:sz w:val="23"/>
          <w:szCs w:val="23"/>
        </w:rPr>
        <w:t>bis, 346</w:t>
      </w:r>
      <w:r>
        <w:rPr>
          <w:rFonts w:ascii="Cambria" w:hAnsi="Cambria" w:cs="Cambria"/>
          <w:sz w:val="23"/>
          <w:szCs w:val="23"/>
        </w:rPr>
        <w:t>‐</w:t>
      </w:r>
      <w:r>
        <w:rPr>
          <w:rFonts w:ascii="Times-Roman" w:hAnsi="Times-Roman" w:cs="Times-Roman"/>
          <w:sz w:val="23"/>
          <w:szCs w:val="23"/>
        </w:rPr>
        <w:t>bis, 353, 353</w:t>
      </w:r>
      <w:r>
        <w:rPr>
          <w:rFonts w:ascii="Cambria" w:hAnsi="Cambria" w:cs="Cambria"/>
          <w:sz w:val="23"/>
          <w:szCs w:val="23"/>
        </w:rPr>
        <w:t>‐</w:t>
      </w:r>
      <w:r>
        <w:rPr>
          <w:rFonts w:ascii="Times-Roman" w:hAnsi="Times-Roman" w:cs="Times-Roman"/>
          <w:sz w:val="23"/>
          <w:szCs w:val="23"/>
        </w:rPr>
        <w:t>bis, 354, 355 e 356 del Codice Penale nonché all’art. 2635</w:t>
      </w:r>
      <w:r w:rsidR="00CA0AA8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del Codice Civile;</w:t>
      </w:r>
    </w:p>
    <w:p w:rsidR="00A664D4" w:rsidRDefault="00A664D4" w:rsidP="00327C4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b-bis) false comunicazioni sociali di cui agli artt. 2621 e 2622 del Codice Civile;</w:t>
      </w:r>
    </w:p>
    <w:p w:rsidR="00A664D4" w:rsidRDefault="00A664D4" w:rsidP="00327C4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c) frode ai sensi dell’art. 1 della convenzione relativa alla tutela degli interessi finanziari delle</w:t>
      </w:r>
      <w:r w:rsidR="00CA0AA8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Comunità europee;</w:t>
      </w:r>
    </w:p>
    <w:p w:rsidR="00A664D4" w:rsidRDefault="00A664D4" w:rsidP="00327C4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d) delitti, consumati o tentati, commessi con finalità di terrorismo, anche internazionale, e di</w:t>
      </w:r>
      <w:r w:rsidR="00CA0AA8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eversione dell’ordine costituzionale reati terroristici o reati connessi alle attività</w:t>
      </w:r>
      <w:r w:rsidR="00CA0AA8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terroristiche;</w:t>
      </w:r>
    </w:p>
    <w:p w:rsidR="00A664D4" w:rsidRDefault="00A664D4" w:rsidP="00327C4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e) delitti di cui agli artt. 648</w:t>
      </w:r>
      <w:r>
        <w:rPr>
          <w:rFonts w:ascii="Cambria" w:hAnsi="Cambria" w:cs="Cambria"/>
          <w:sz w:val="23"/>
          <w:szCs w:val="23"/>
        </w:rPr>
        <w:t>‐</w:t>
      </w:r>
      <w:r>
        <w:rPr>
          <w:rFonts w:ascii="Times-Roman" w:hAnsi="Times-Roman" w:cs="Times-Roman"/>
          <w:sz w:val="23"/>
          <w:szCs w:val="23"/>
        </w:rPr>
        <w:t>bis, 648</w:t>
      </w:r>
      <w:r>
        <w:rPr>
          <w:rFonts w:ascii="Cambria" w:hAnsi="Cambria" w:cs="Cambria"/>
          <w:sz w:val="23"/>
          <w:szCs w:val="23"/>
        </w:rPr>
        <w:t>‐</w:t>
      </w:r>
      <w:r>
        <w:rPr>
          <w:rFonts w:ascii="Times-Roman" w:hAnsi="Times-Roman" w:cs="Times-Roman"/>
          <w:sz w:val="23"/>
          <w:szCs w:val="23"/>
        </w:rPr>
        <w:t>ter e 648</w:t>
      </w:r>
      <w:r>
        <w:rPr>
          <w:rFonts w:ascii="Cambria" w:hAnsi="Cambria" w:cs="Cambria"/>
          <w:sz w:val="23"/>
          <w:szCs w:val="23"/>
        </w:rPr>
        <w:t>‐</w:t>
      </w:r>
      <w:r>
        <w:rPr>
          <w:rFonts w:ascii="Times-Roman" w:hAnsi="Times-Roman" w:cs="Times-Roman"/>
          <w:sz w:val="23"/>
          <w:szCs w:val="23"/>
        </w:rPr>
        <w:t>ter.1 del Codice Penale, riciclaggio di proventi</w:t>
      </w:r>
      <w:r w:rsidR="00CA0AA8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di attività criminose o finanziamento del terrorismo, quali definiti all’articolo 1 del Decreto</w:t>
      </w:r>
      <w:r w:rsidR="00CA0AA8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Legislativo 22 giugno 2007, n. 109 e successive modificazioni;</w:t>
      </w:r>
    </w:p>
    <w:p w:rsidR="00DB1149" w:rsidRDefault="00A664D4" w:rsidP="00CA0AA8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19"/>
          <w:szCs w:val="19"/>
        </w:rPr>
      </w:pPr>
      <w:r>
        <w:rPr>
          <w:rFonts w:ascii="Times-Roman" w:hAnsi="Times-Roman" w:cs="Times-Roman"/>
          <w:sz w:val="16"/>
          <w:szCs w:val="16"/>
        </w:rPr>
        <w:t xml:space="preserve">1 </w:t>
      </w:r>
      <w:r>
        <w:rPr>
          <w:rFonts w:ascii="Times-Italic" w:hAnsi="Times-Italic" w:cs="Times-Italic"/>
          <w:i/>
          <w:iCs/>
          <w:sz w:val="19"/>
          <w:szCs w:val="19"/>
        </w:rPr>
        <w:t xml:space="preserve">Se presenti condanne, il concorrente deve indicare, </w:t>
      </w:r>
      <w:r>
        <w:rPr>
          <w:rFonts w:ascii="Times-BoldItalic" w:hAnsi="Times-BoldItalic" w:cs="Times-BoldItalic"/>
          <w:b/>
          <w:bCs/>
          <w:i/>
          <w:iCs/>
          <w:sz w:val="19"/>
          <w:szCs w:val="19"/>
        </w:rPr>
        <w:t>a pena di esclusione</w:t>
      </w:r>
      <w:r>
        <w:rPr>
          <w:rFonts w:ascii="Times-Italic" w:hAnsi="Times-Italic" w:cs="Times-Italic"/>
          <w:i/>
          <w:iCs/>
          <w:sz w:val="19"/>
          <w:szCs w:val="19"/>
        </w:rPr>
        <w:t>, tutte le sentenze di condanna definitive, i decreti</w:t>
      </w:r>
      <w:r w:rsidR="00CA0AA8">
        <w:rPr>
          <w:rFonts w:ascii="Times-Italic" w:hAnsi="Times-Italic" w:cs="Times-Italic"/>
          <w:i/>
          <w:iCs/>
          <w:sz w:val="19"/>
          <w:szCs w:val="19"/>
        </w:rPr>
        <w:t xml:space="preserve"> </w:t>
      </w:r>
      <w:r>
        <w:rPr>
          <w:rFonts w:ascii="Times-Italic" w:hAnsi="Times-Italic" w:cs="Times-Italic"/>
          <w:i/>
          <w:iCs/>
          <w:sz w:val="19"/>
          <w:szCs w:val="19"/>
        </w:rPr>
        <w:t>penali di condanna divenuti irrevocabili, le sentenze di applicazione della pena su richiesta ai sensi dell’art. 444 del Codice</w:t>
      </w:r>
      <w:r w:rsidR="00CA0AA8">
        <w:rPr>
          <w:rFonts w:ascii="Times-Italic" w:hAnsi="Times-Italic" w:cs="Times-Italic"/>
          <w:i/>
          <w:iCs/>
          <w:sz w:val="19"/>
          <w:szCs w:val="19"/>
        </w:rPr>
        <w:t xml:space="preserve"> </w:t>
      </w:r>
      <w:r>
        <w:rPr>
          <w:rFonts w:ascii="Times-Italic" w:hAnsi="Times-Italic" w:cs="Times-Italic"/>
          <w:i/>
          <w:iCs/>
          <w:sz w:val="19"/>
          <w:szCs w:val="19"/>
        </w:rPr>
        <w:t>di Procedura Penale emessi nei propri confronti e con riguardo ai soggetti indicati al comma 3 dell’art. 80 del Codice.</w:t>
      </w:r>
    </w:p>
    <w:p w:rsidR="00A664D4" w:rsidRDefault="00A664D4" w:rsidP="00327C4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f) sfruttamento del lavoro minorile e altre forme di tratta di esseri umani definite con il</w:t>
      </w:r>
      <w:r w:rsidR="00CA0AA8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Decreto Legislativo 4 marzo 2014, n. 24;</w:t>
      </w:r>
    </w:p>
    <w:p w:rsidR="00A664D4" w:rsidRDefault="00A664D4" w:rsidP="00327C4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g) ogni altro delitto da cui derivi, quale pena accessoria, l’incapacità di contrattare con la</w:t>
      </w:r>
    </w:p>
    <w:p w:rsidR="00A664D4" w:rsidRDefault="00A664D4" w:rsidP="00327C4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pubblica amministrazione;</w:t>
      </w:r>
    </w:p>
    <w:p w:rsidR="00A664D4" w:rsidRDefault="00A664D4" w:rsidP="00327C4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lastRenderedPageBreak/>
        <w:t>Ai sensi dell’art. 80, comma 2:</w:t>
      </w:r>
      <w:r w:rsidR="00CA0AA8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che a proprio carico non sussistono di cause di decadenza, di sospensione o di divieto previste</w:t>
      </w:r>
      <w:r w:rsidR="00CA0AA8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dall’art. 67 del Decreto Legislativo 6 settembre 2011, n. 159 o di un tentativo di infiltrazione</w:t>
      </w:r>
      <w:r w:rsidR="00CA0AA8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mafiosa di cui all’art. 84, comma 4, del medesimo decreto</w:t>
      </w:r>
      <w:r>
        <w:rPr>
          <w:rFonts w:ascii="Times-Roman" w:hAnsi="Times-Roman" w:cs="Times-Roman"/>
          <w:sz w:val="16"/>
          <w:szCs w:val="16"/>
        </w:rPr>
        <w:t>2</w:t>
      </w:r>
      <w:r>
        <w:rPr>
          <w:rFonts w:ascii="Times-Roman" w:hAnsi="Times-Roman" w:cs="Times-Roman"/>
          <w:sz w:val="23"/>
          <w:szCs w:val="23"/>
        </w:rPr>
        <w:t>.</w:t>
      </w:r>
    </w:p>
    <w:p w:rsidR="00A664D4" w:rsidRDefault="00A664D4" w:rsidP="00327C4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Ai sensi dell’art. 80, comma 4:</w:t>
      </w:r>
      <w:r w:rsidR="00CA0AA8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di non aver commesso violazioni gravi, definitivamente accertate, rispetto agli obblighi relativi al</w:t>
      </w:r>
      <w:r w:rsidR="00CA0AA8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pagamento delle imposte e tasse o dei contributi previdenziali, secondo la legislazione italiana o</w:t>
      </w:r>
      <w:r w:rsidR="00CA0AA8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quella dello Stato in cui sono stabiliti</w:t>
      </w:r>
      <w:r>
        <w:rPr>
          <w:rFonts w:ascii="Times-Roman" w:hAnsi="Times-Roman" w:cs="Times-Roman"/>
          <w:sz w:val="16"/>
          <w:szCs w:val="16"/>
        </w:rPr>
        <w:t>3</w:t>
      </w:r>
      <w:r>
        <w:rPr>
          <w:rFonts w:ascii="Times-Roman" w:hAnsi="Times-Roman" w:cs="Times-Roman"/>
          <w:sz w:val="23"/>
          <w:szCs w:val="23"/>
        </w:rPr>
        <w:t>.</w:t>
      </w:r>
    </w:p>
    <w:p w:rsidR="00A664D4" w:rsidRDefault="00A664D4" w:rsidP="00327C4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Ai sensi dell’art. 80, comma 5:</w:t>
      </w:r>
    </w:p>
    <w:p w:rsidR="00A664D4" w:rsidRDefault="00A664D4" w:rsidP="00327C4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a) di non aver commesso gravi infrazioni in materia di salute e sicurezza sul lavoro nonché agli</w:t>
      </w:r>
      <w:r w:rsidR="00CA0AA8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obblighi di cui all’art. 30, comma 3 del Codice</w:t>
      </w:r>
      <w:r>
        <w:rPr>
          <w:rFonts w:ascii="Times-Roman" w:hAnsi="Times-Roman" w:cs="Times-Roman"/>
          <w:sz w:val="16"/>
          <w:szCs w:val="16"/>
        </w:rPr>
        <w:t>4</w:t>
      </w:r>
      <w:r>
        <w:rPr>
          <w:rFonts w:ascii="Times-Roman" w:hAnsi="Times-Roman" w:cs="Times-Roman"/>
          <w:sz w:val="23"/>
          <w:szCs w:val="23"/>
        </w:rPr>
        <w:t>;</w:t>
      </w:r>
    </w:p>
    <w:p w:rsidR="00A664D4" w:rsidRDefault="00A664D4" w:rsidP="00327C4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b) di non trovarsi in stato di fallimento, di liquidazione coatta, di concordato preventivo, salvo il</w:t>
      </w:r>
    </w:p>
    <w:p w:rsidR="00A664D4" w:rsidRDefault="00A664D4" w:rsidP="00327C4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caso di concordato con continuità aziendale, o nei cui riguardi sia in corso un procedimento per</w:t>
      </w:r>
      <w:r w:rsidR="00CA0AA8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la dichiarazione di una di tali situazioni, fermo restando quanto previsto dall’art. 110;</w:t>
      </w:r>
    </w:p>
    <w:p w:rsidR="00A664D4" w:rsidRDefault="00A664D4" w:rsidP="00327C4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c) di non essersi reso colpevole di gravi illeciti professionali, tali da rendere dubbia la sua integrità</w:t>
      </w:r>
      <w:r w:rsidR="00CA0AA8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o affidabilità</w:t>
      </w:r>
      <w:r>
        <w:rPr>
          <w:rFonts w:ascii="Times-Roman" w:hAnsi="Times-Roman" w:cs="Times-Roman"/>
          <w:sz w:val="16"/>
          <w:szCs w:val="16"/>
        </w:rPr>
        <w:t>5</w:t>
      </w:r>
      <w:r>
        <w:rPr>
          <w:rFonts w:ascii="Times-Roman" w:hAnsi="Times-Roman" w:cs="Times-Roman"/>
          <w:sz w:val="23"/>
          <w:szCs w:val="23"/>
        </w:rPr>
        <w:t>;</w:t>
      </w:r>
    </w:p>
    <w:p w:rsidR="00A664D4" w:rsidRDefault="00A664D4" w:rsidP="00327C4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d) di non determinare una situazione di conflitto di interesse ai sensi dell’art. 42, comma 2, non</w:t>
      </w:r>
    </w:p>
    <w:p w:rsidR="00A664D4" w:rsidRDefault="00A664D4" w:rsidP="00327C4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diversamente risolvibile;</w:t>
      </w:r>
    </w:p>
    <w:p w:rsidR="00A664D4" w:rsidRDefault="00A664D4" w:rsidP="00327C4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e) di non aver creato una distorsione della concorrenza derivante dal precedente coinvolgimento</w:t>
      </w:r>
      <w:r w:rsidR="00CA0AA8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degli operatori economici nella preparazione della procedura d’appalto di cui all’art. 67;</w:t>
      </w:r>
    </w:p>
    <w:p w:rsidR="00A664D4" w:rsidRDefault="00A664D4" w:rsidP="00327C4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6"/>
          <w:szCs w:val="16"/>
        </w:rPr>
        <w:t xml:space="preserve">2 </w:t>
      </w:r>
      <w:r>
        <w:rPr>
          <w:rFonts w:ascii="Times-Italic" w:hAnsi="Times-Italic" w:cs="Times-Italic"/>
          <w:i/>
          <w:iCs/>
          <w:sz w:val="19"/>
          <w:szCs w:val="19"/>
        </w:rPr>
        <w:t>Resta fermo quanto previsto dagli artt. 88, comma 4-bis, e 92, commi 2 e 3, del Decreto Legislativo 6 settembre 2011, n.</w:t>
      </w:r>
      <w:r w:rsidR="00CA0AA8">
        <w:rPr>
          <w:rFonts w:ascii="Times-Italic" w:hAnsi="Times-Italic" w:cs="Times-Italic"/>
          <w:i/>
          <w:iCs/>
          <w:sz w:val="19"/>
          <w:szCs w:val="19"/>
        </w:rPr>
        <w:t xml:space="preserve"> </w:t>
      </w:r>
      <w:r>
        <w:rPr>
          <w:rFonts w:ascii="Times-Italic" w:hAnsi="Times-Italic" w:cs="Times-Italic"/>
          <w:i/>
          <w:iCs/>
          <w:sz w:val="19"/>
          <w:szCs w:val="19"/>
        </w:rPr>
        <w:t>159, con riferimento rispettivamente alle comunicazioni antimafia e alle informazioni antimafia</w:t>
      </w:r>
      <w:r>
        <w:rPr>
          <w:rFonts w:ascii="Times-Roman" w:hAnsi="Times-Roman" w:cs="Times-Roman"/>
          <w:sz w:val="19"/>
          <w:szCs w:val="19"/>
        </w:rPr>
        <w:t>.</w:t>
      </w:r>
    </w:p>
    <w:p w:rsidR="00A664D4" w:rsidRDefault="00A664D4" w:rsidP="00327C45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19"/>
          <w:szCs w:val="19"/>
        </w:rPr>
      </w:pPr>
      <w:r>
        <w:rPr>
          <w:rFonts w:ascii="Times-Roman" w:hAnsi="Times-Roman" w:cs="Times-Roman"/>
          <w:sz w:val="16"/>
          <w:szCs w:val="16"/>
        </w:rPr>
        <w:t xml:space="preserve">3 </w:t>
      </w:r>
      <w:r>
        <w:rPr>
          <w:rFonts w:ascii="Times-Italic" w:hAnsi="Times-Italic" w:cs="Times-Italic"/>
          <w:i/>
          <w:iCs/>
          <w:sz w:val="19"/>
          <w:szCs w:val="19"/>
        </w:rPr>
        <w:t>Costituiscono gravi violazioni quelle che comportano un omesso pagamento di imposte e tasse superiore all’importo di</w:t>
      </w:r>
      <w:r w:rsidR="00CA0AA8">
        <w:rPr>
          <w:rFonts w:ascii="Times-Italic" w:hAnsi="Times-Italic" w:cs="Times-Italic"/>
          <w:i/>
          <w:iCs/>
          <w:sz w:val="19"/>
          <w:szCs w:val="19"/>
        </w:rPr>
        <w:t xml:space="preserve"> </w:t>
      </w:r>
      <w:r>
        <w:rPr>
          <w:rFonts w:ascii="Times-Italic" w:hAnsi="Times-Italic" w:cs="Times-Italic"/>
          <w:i/>
          <w:iCs/>
          <w:sz w:val="19"/>
          <w:szCs w:val="19"/>
        </w:rPr>
        <w:t>cui all’art. 48-bis, commi 1 e 2-bis, del decreto del Presidente della Repubblica 29 settembre 1973, n. 602. Costituiscono</w:t>
      </w:r>
      <w:r w:rsidR="00CA0AA8">
        <w:rPr>
          <w:rFonts w:ascii="Times-Italic" w:hAnsi="Times-Italic" w:cs="Times-Italic"/>
          <w:i/>
          <w:iCs/>
          <w:sz w:val="19"/>
          <w:szCs w:val="19"/>
        </w:rPr>
        <w:t xml:space="preserve"> </w:t>
      </w:r>
      <w:r>
        <w:rPr>
          <w:rFonts w:ascii="Times-Italic" w:hAnsi="Times-Italic" w:cs="Times-Italic"/>
          <w:i/>
          <w:iCs/>
          <w:sz w:val="19"/>
          <w:szCs w:val="19"/>
        </w:rPr>
        <w:t>violazioni definitivamente accertate quelle contenute in sentenze o atti amministrativi non più soggetti ad impugnazione.</w:t>
      </w:r>
    </w:p>
    <w:p w:rsidR="00A664D4" w:rsidRDefault="00A664D4" w:rsidP="00327C4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9"/>
          <w:szCs w:val="19"/>
        </w:rPr>
      </w:pPr>
      <w:r>
        <w:rPr>
          <w:rFonts w:ascii="Times-Italic" w:hAnsi="Times-Italic" w:cs="Times-Italic"/>
          <w:i/>
          <w:iCs/>
          <w:sz w:val="19"/>
          <w:szCs w:val="19"/>
        </w:rPr>
        <w:t>Costituiscono gravi violazioni in materia contributiva e previdenziale quelle ostative al rilascio del documento unico di</w:t>
      </w:r>
      <w:r w:rsidR="00CA0AA8">
        <w:rPr>
          <w:rFonts w:ascii="Times-Italic" w:hAnsi="Times-Italic" w:cs="Times-Italic"/>
          <w:i/>
          <w:iCs/>
          <w:sz w:val="19"/>
          <w:szCs w:val="19"/>
        </w:rPr>
        <w:t xml:space="preserve"> </w:t>
      </w:r>
      <w:r>
        <w:rPr>
          <w:rFonts w:ascii="Times-Italic" w:hAnsi="Times-Italic" w:cs="Times-Italic"/>
          <w:i/>
          <w:iCs/>
          <w:sz w:val="19"/>
          <w:szCs w:val="19"/>
        </w:rPr>
        <w:t>regolarità contributiva (DURC), di cui all'art. 8 del Decreto del Ministero del Lavoro e delle Politiche Sociali 30 gennaio</w:t>
      </w:r>
      <w:r w:rsidR="00CA0AA8">
        <w:rPr>
          <w:rFonts w:ascii="Times-Italic" w:hAnsi="Times-Italic" w:cs="Times-Italic"/>
          <w:i/>
          <w:iCs/>
          <w:sz w:val="19"/>
          <w:szCs w:val="19"/>
        </w:rPr>
        <w:t xml:space="preserve"> </w:t>
      </w:r>
      <w:r>
        <w:rPr>
          <w:rFonts w:ascii="Times-Italic" w:hAnsi="Times-Italic" w:cs="Times-Italic"/>
          <w:i/>
          <w:iCs/>
          <w:sz w:val="19"/>
          <w:szCs w:val="19"/>
        </w:rPr>
        <w:t>2015, pubblicato sulla Gazzetta Ufficiale n. 125 del 1° giugno 2015, ovvero delle certificazioni rilasciate dagli enti</w:t>
      </w:r>
      <w:r w:rsidR="00CA0AA8">
        <w:rPr>
          <w:rFonts w:ascii="Times-Italic" w:hAnsi="Times-Italic" w:cs="Times-Italic"/>
          <w:i/>
          <w:iCs/>
          <w:sz w:val="19"/>
          <w:szCs w:val="19"/>
        </w:rPr>
        <w:t xml:space="preserve"> </w:t>
      </w:r>
      <w:r>
        <w:rPr>
          <w:rFonts w:ascii="Times-Italic" w:hAnsi="Times-Italic" w:cs="Times-Italic"/>
          <w:i/>
          <w:iCs/>
          <w:sz w:val="19"/>
          <w:szCs w:val="19"/>
        </w:rPr>
        <w:t>previdenziali di riferimento non aderenti al sistema dello sportello unico previdenziale. Il presente comma non si applica</w:t>
      </w:r>
      <w:r w:rsidR="00CA0AA8">
        <w:rPr>
          <w:rFonts w:ascii="Times-Italic" w:hAnsi="Times-Italic" w:cs="Times-Italic"/>
          <w:i/>
          <w:iCs/>
          <w:sz w:val="19"/>
          <w:szCs w:val="19"/>
        </w:rPr>
        <w:t xml:space="preserve"> </w:t>
      </w:r>
      <w:r>
        <w:rPr>
          <w:rFonts w:ascii="Times-Italic" w:hAnsi="Times-Italic" w:cs="Times-Italic"/>
          <w:i/>
          <w:iCs/>
          <w:sz w:val="19"/>
          <w:szCs w:val="19"/>
        </w:rPr>
        <w:t>quando l’operatore economico ha ottemperato ai suoi obblighi pagando o impegnandosi in modo vincolante a pagare le</w:t>
      </w:r>
      <w:r w:rsidR="00CA0AA8">
        <w:rPr>
          <w:rFonts w:ascii="Times-Italic" w:hAnsi="Times-Italic" w:cs="Times-Italic"/>
          <w:i/>
          <w:iCs/>
          <w:sz w:val="19"/>
          <w:szCs w:val="19"/>
        </w:rPr>
        <w:t xml:space="preserve"> </w:t>
      </w:r>
      <w:r>
        <w:rPr>
          <w:rFonts w:ascii="Times-Italic" w:hAnsi="Times-Italic" w:cs="Times-Italic"/>
          <w:i/>
          <w:iCs/>
          <w:sz w:val="19"/>
          <w:szCs w:val="19"/>
        </w:rPr>
        <w:t>imposte o i contributi previdenziali dovuti, compresi eventuali interessi o multe, purché il pagamento o l’impegno siano</w:t>
      </w:r>
      <w:r w:rsidR="00CA0AA8">
        <w:rPr>
          <w:rFonts w:ascii="Times-Italic" w:hAnsi="Times-Italic" w:cs="Times-Italic"/>
          <w:i/>
          <w:iCs/>
          <w:sz w:val="19"/>
          <w:szCs w:val="19"/>
        </w:rPr>
        <w:t xml:space="preserve"> </w:t>
      </w:r>
      <w:r>
        <w:rPr>
          <w:rFonts w:ascii="Times-Italic" w:hAnsi="Times-Italic" w:cs="Times-Italic"/>
          <w:i/>
          <w:iCs/>
          <w:sz w:val="19"/>
          <w:szCs w:val="19"/>
        </w:rPr>
        <w:t>stati formalizzati prima della scadenza del termine per la presentazione delle domande</w:t>
      </w:r>
      <w:r>
        <w:rPr>
          <w:rFonts w:ascii="Times-Roman" w:hAnsi="Times-Roman" w:cs="Times-Roman"/>
          <w:sz w:val="19"/>
          <w:szCs w:val="19"/>
        </w:rPr>
        <w:t>.</w:t>
      </w:r>
    </w:p>
    <w:p w:rsidR="00A664D4" w:rsidRDefault="00A664D4" w:rsidP="00327C45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19"/>
          <w:szCs w:val="19"/>
        </w:rPr>
      </w:pPr>
      <w:r>
        <w:rPr>
          <w:rFonts w:ascii="Times-Roman" w:hAnsi="Times-Roman" w:cs="Times-Roman"/>
          <w:sz w:val="16"/>
          <w:szCs w:val="16"/>
        </w:rPr>
        <w:t xml:space="preserve">4 </w:t>
      </w:r>
      <w:r>
        <w:rPr>
          <w:rFonts w:ascii="Times-Italic" w:hAnsi="Times-Italic" w:cs="Times-Italic"/>
          <w:i/>
          <w:iCs/>
          <w:sz w:val="19"/>
          <w:szCs w:val="19"/>
        </w:rPr>
        <w:t>Nell’esecuzione di appalti pubblici e di concessioni, gli operatori economici rispettano gli obblighi in materia ambientale,</w:t>
      </w:r>
      <w:r w:rsidR="00CA0AA8">
        <w:rPr>
          <w:rFonts w:ascii="Times-Italic" w:hAnsi="Times-Italic" w:cs="Times-Italic"/>
          <w:i/>
          <w:iCs/>
          <w:sz w:val="19"/>
          <w:szCs w:val="19"/>
        </w:rPr>
        <w:t xml:space="preserve"> </w:t>
      </w:r>
      <w:r>
        <w:rPr>
          <w:rFonts w:ascii="Times-Italic" w:hAnsi="Times-Italic" w:cs="Times-Italic"/>
          <w:i/>
          <w:iCs/>
          <w:sz w:val="19"/>
          <w:szCs w:val="19"/>
        </w:rPr>
        <w:t>sociale e del lavoro stabiliti dalla normativa europea e nazionale, dai contratti collettivi o dalle disposizioni internazionali</w:t>
      </w:r>
      <w:r w:rsidR="00CA0AA8">
        <w:rPr>
          <w:rFonts w:ascii="Times-Italic" w:hAnsi="Times-Italic" w:cs="Times-Italic"/>
          <w:i/>
          <w:iCs/>
          <w:sz w:val="19"/>
          <w:szCs w:val="19"/>
        </w:rPr>
        <w:t xml:space="preserve"> </w:t>
      </w:r>
      <w:r>
        <w:rPr>
          <w:rFonts w:ascii="Times-Italic" w:hAnsi="Times-Italic" w:cs="Times-Italic"/>
          <w:i/>
          <w:iCs/>
          <w:sz w:val="19"/>
          <w:szCs w:val="19"/>
        </w:rPr>
        <w:t>elencate nell’allegato X del Codice.</w:t>
      </w:r>
    </w:p>
    <w:p w:rsidR="00A664D4" w:rsidRDefault="00A664D4" w:rsidP="00CA0AA8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19"/>
          <w:szCs w:val="19"/>
        </w:rPr>
      </w:pPr>
      <w:r>
        <w:rPr>
          <w:rFonts w:ascii="Times-Roman" w:hAnsi="Times-Roman" w:cs="Times-Roman"/>
          <w:sz w:val="16"/>
          <w:szCs w:val="16"/>
        </w:rPr>
        <w:t xml:space="preserve">5 </w:t>
      </w:r>
      <w:r>
        <w:rPr>
          <w:rFonts w:ascii="Times-Roman" w:hAnsi="Times-Roman" w:cs="Times-Roman"/>
          <w:sz w:val="19"/>
          <w:szCs w:val="19"/>
        </w:rPr>
        <w:t>T</w:t>
      </w:r>
      <w:r>
        <w:rPr>
          <w:rFonts w:ascii="Times-Italic" w:hAnsi="Times-Italic" w:cs="Times-Italic"/>
          <w:i/>
          <w:iCs/>
          <w:sz w:val="19"/>
          <w:szCs w:val="19"/>
        </w:rPr>
        <w:t>ra questi rientrano: le significative carenze nell'esecuzione di un precedente contratto di appalto o di concessione che ne</w:t>
      </w:r>
      <w:r w:rsidR="00CA0AA8">
        <w:rPr>
          <w:rFonts w:ascii="Times-Italic" w:hAnsi="Times-Italic" w:cs="Times-Italic"/>
          <w:i/>
          <w:iCs/>
          <w:sz w:val="19"/>
          <w:szCs w:val="19"/>
        </w:rPr>
        <w:t xml:space="preserve"> </w:t>
      </w:r>
      <w:r>
        <w:rPr>
          <w:rFonts w:ascii="Times-Italic" w:hAnsi="Times-Italic" w:cs="Times-Italic"/>
          <w:i/>
          <w:iCs/>
          <w:sz w:val="19"/>
          <w:szCs w:val="19"/>
        </w:rPr>
        <w:t>hanno causato la risoluzione anticipata, non contestata in giudizio, ovvero confermata all'esito di un giudizio, ovvero</w:t>
      </w:r>
      <w:r w:rsidR="00CA0AA8">
        <w:rPr>
          <w:rFonts w:ascii="Times-Italic" w:hAnsi="Times-Italic" w:cs="Times-Italic"/>
          <w:i/>
          <w:iCs/>
          <w:sz w:val="19"/>
          <w:szCs w:val="19"/>
        </w:rPr>
        <w:t xml:space="preserve"> </w:t>
      </w:r>
      <w:r>
        <w:rPr>
          <w:rFonts w:ascii="Times-Italic" w:hAnsi="Times-Italic" w:cs="Times-Italic"/>
          <w:i/>
          <w:iCs/>
          <w:sz w:val="19"/>
          <w:szCs w:val="19"/>
        </w:rPr>
        <w:t>hanno dato luogo ad una condanna al risarcimento del danno o ad altre sanzioni; il tentativo di influenzare indebitamente</w:t>
      </w:r>
      <w:r w:rsidR="00CA0AA8">
        <w:rPr>
          <w:rFonts w:ascii="Times-Italic" w:hAnsi="Times-Italic" w:cs="Times-Italic"/>
          <w:i/>
          <w:iCs/>
          <w:sz w:val="19"/>
          <w:szCs w:val="19"/>
        </w:rPr>
        <w:t xml:space="preserve"> </w:t>
      </w:r>
      <w:r>
        <w:rPr>
          <w:rFonts w:ascii="Times-Italic" w:hAnsi="Times-Italic" w:cs="Times-Italic"/>
          <w:i/>
          <w:iCs/>
          <w:sz w:val="19"/>
          <w:szCs w:val="19"/>
        </w:rPr>
        <w:t>il processo decisionale della stazione appaltante o di ottenere informazioni riservate ai fini di proprio vantaggio; il fornire,</w:t>
      </w:r>
      <w:r w:rsidR="00CA0AA8">
        <w:rPr>
          <w:rFonts w:ascii="Times-Italic" w:hAnsi="Times-Italic" w:cs="Times-Italic"/>
          <w:i/>
          <w:iCs/>
          <w:sz w:val="19"/>
          <w:szCs w:val="19"/>
        </w:rPr>
        <w:t xml:space="preserve"> </w:t>
      </w:r>
      <w:r>
        <w:rPr>
          <w:rFonts w:ascii="Times-Italic" w:hAnsi="Times-Italic" w:cs="Times-Italic"/>
          <w:i/>
          <w:iCs/>
          <w:sz w:val="19"/>
          <w:szCs w:val="19"/>
        </w:rPr>
        <w:t>anche per negligenza, informazioni false o fuorvianti suscettibili di influenzare le decisioni sull'esclusione, la selezione o</w:t>
      </w:r>
      <w:r w:rsidR="00CA0AA8">
        <w:rPr>
          <w:rFonts w:ascii="Times-Italic" w:hAnsi="Times-Italic" w:cs="Times-Italic"/>
          <w:i/>
          <w:iCs/>
          <w:sz w:val="19"/>
          <w:szCs w:val="19"/>
        </w:rPr>
        <w:t xml:space="preserve"> </w:t>
      </w:r>
      <w:r>
        <w:rPr>
          <w:rFonts w:ascii="Times-Italic" w:hAnsi="Times-Italic" w:cs="Times-Italic"/>
          <w:i/>
          <w:iCs/>
          <w:sz w:val="19"/>
          <w:szCs w:val="19"/>
        </w:rPr>
        <w:t>l'aggiudicazione ovvero l’omettere le informazioni dovute ai fini del corretto svolgimento della procedura di selezione.</w:t>
      </w:r>
    </w:p>
    <w:p w:rsidR="00A664D4" w:rsidRDefault="00A664D4" w:rsidP="00327C4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Modello - Dichiarazione capacità economica, finanziaria e tecnica</w:t>
      </w:r>
    </w:p>
    <w:p w:rsidR="00032DA0" w:rsidRPr="0075039B" w:rsidRDefault="00A664D4" w:rsidP="00032DA0">
      <w:pPr>
        <w:jc w:val="both"/>
        <w:rPr>
          <w:b/>
          <w:bCs/>
        </w:rPr>
      </w:pPr>
      <w:r>
        <w:rPr>
          <w:rFonts w:ascii="Times-Bold" w:hAnsi="Times-Bold" w:cs="Times-Bold"/>
          <w:b/>
          <w:bCs/>
          <w:sz w:val="23"/>
          <w:szCs w:val="23"/>
        </w:rPr>
        <w:t>Oggetto della gara</w:t>
      </w:r>
      <w:r>
        <w:rPr>
          <w:rFonts w:ascii="Times-Roman" w:hAnsi="Times-Roman" w:cs="Times-Roman"/>
          <w:sz w:val="23"/>
          <w:szCs w:val="23"/>
        </w:rPr>
        <w:t xml:space="preserve">: </w:t>
      </w:r>
      <w:r w:rsidR="00032DA0" w:rsidRPr="0075039B">
        <w:t xml:space="preserve">SERVIZIO </w:t>
      </w:r>
      <w:proofErr w:type="spellStart"/>
      <w:r w:rsidR="00032DA0" w:rsidRPr="0075039B">
        <w:t>DI</w:t>
      </w:r>
      <w:proofErr w:type="spellEnd"/>
      <w:r w:rsidR="00032DA0" w:rsidRPr="0075039B">
        <w:t xml:space="preserve"> ACCALAPPIAMENTO, RITIRO, TRASPORTO, CURA,</w:t>
      </w:r>
      <w:r w:rsidR="00032DA0">
        <w:t xml:space="preserve"> </w:t>
      </w:r>
      <w:r w:rsidR="00032DA0" w:rsidRPr="0075039B">
        <w:t>CUSTODIA E MANTENIMENTO DEI CANI ABBANDONATI O RANDAGI CATTURATI NEL</w:t>
      </w:r>
      <w:r w:rsidR="00032DA0">
        <w:t xml:space="preserve"> </w:t>
      </w:r>
      <w:r w:rsidR="00032DA0" w:rsidRPr="0075039B">
        <w:t xml:space="preserve">TERRITORIO COMUNALE E </w:t>
      </w:r>
      <w:proofErr w:type="spellStart"/>
      <w:r w:rsidR="00032DA0" w:rsidRPr="0075039B">
        <w:t>DI</w:t>
      </w:r>
      <w:proofErr w:type="spellEnd"/>
      <w:r w:rsidR="00032DA0" w:rsidRPr="0075039B">
        <w:t xml:space="preserve"> PROPRIETÀ DEL COMUNE </w:t>
      </w:r>
      <w:proofErr w:type="spellStart"/>
      <w:r w:rsidR="00032DA0" w:rsidRPr="0075039B">
        <w:t>DI</w:t>
      </w:r>
      <w:proofErr w:type="spellEnd"/>
      <w:r w:rsidR="00032DA0">
        <w:t xml:space="preserve"> AUGUSTA</w:t>
      </w:r>
      <w:r w:rsidR="00032DA0" w:rsidRPr="0075039B">
        <w:t xml:space="preserve"> - PER LA DURATA </w:t>
      </w:r>
      <w:proofErr w:type="spellStart"/>
      <w:r w:rsidR="00032DA0" w:rsidRPr="0075039B">
        <w:t>DI</w:t>
      </w:r>
      <w:proofErr w:type="spellEnd"/>
      <w:r w:rsidR="00032DA0">
        <w:t xml:space="preserve"> MESI 5</w:t>
      </w:r>
      <w:r w:rsidR="00032DA0" w:rsidRPr="0075039B">
        <w:t xml:space="preserve"> (</w:t>
      </w:r>
      <w:r w:rsidR="00032DA0">
        <w:t>CINQUE</w:t>
      </w:r>
      <w:r w:rsidR="00032DA0" w:rsidRPr="0075039B">
        <w:t xml:space="preserve">) </w:t>
      </w:r>
      <w:r w:rsidR="00032DA0" w:rsidRPr="0075039B">
        <w:rPr>
          <w:b/>
          <w:bCs/>
        </w:rPr>
        <w:t>CIG:</w:t>
      </w:r>
      <w:r w:rsidR="00032DA0">
        <w:rPr>
          <w:b/>
          <w:bCs/>
        </w:rPr>
        <w:t xml:space="preserve"> 803209674C   </w:t>
      </w:r>
      <w:r w:rsidR="00032DA0" w:rsidRPr="0075039B">
        <w:rPr>
          <w:b/>
          <w:bCs/>
        </w:rPr>
        <w:t>– CPV: 98380000-0</w:t>
      </w:r>
    </w:p>
    <w:p w:rsidR="00CA0AA8" w:rsidRDefault="00CA0AA8" w:rsidP="00032DA0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:rsidR="00CA0AA8" w:rsidRDefault="00CA0AA8" w:rsidP="00032DA0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:rsidR="00CA0AA8" w:rsidRDefault="00CA0AA8" w:rsidP="00032DA0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:rsidR="00CA0AA8" w:rsidRDefault="00CA0AA8" w:rsidP="00032DA0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:rsidR="00CA0AA8" w:rsidRDefault="00CA0AA8" w:rsidP="00032DA0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:rsidR="00CA0AA8" w:rsidRDefault="00CA0AA8" w:rsidP="00032DA0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:rsidR="00CA0AA8" w:rsidRDefault="00CA0AA8" w:rsidP="00032DA0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:rsidR="00CA0AA8" w:rsidRDefault="00CA0AA8" w:rsidP="00032DA0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:rsidR="00CA0AA8" w:rsidRDefault="00CA0AA8" w:rsidP="00032DA0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:rsidR="00A664D4" w:rsidRDefault="00A664D4" w:rsidP="00032DA0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lastRenderedPageBreak/>
        <w:t>Busta A - “Documentazione amministrativa”</w:t>
      </w:r>
    </w:p>
    <w:p w:rsidR="00A664D4" w:rsidRDefault="00A664D4" w:rsidP="00327C4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Il/La sottoscritto/a _____________________________________, nato/a a _______ il __________,</w:t>
      </w:r>
    </w:p>
    <w:p w:rsidR="00A664D4" w:rsidRDefault="00A664D4" w:rsidP="00327C4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C.F. _________________________, nella qualità di ___________________________ dell'impresa</w:t>
      </w:r>
    </w:p>
    <w:p w:rsidR="00A664D4" w:rsidRDefault="00A664D4" w:rsidP="00327C4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____________________________________________________, P. I.V.A. ___________________,</w:t>
      </w:r>
    </w:p>
    <w:p w:rsidR="00A664D4" w:rsidRDefault="00A664D4" w:rsidP="00327C4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con sede legale in ______________ Via _________________________________________, </w:t>
      </w:r>
      <w:proofErr w:type="spellStart"/>
      <w:r>
        <w:rPr>
          <w:rFonts w:ascii="Times-Roman" w:hAnsi="Times-Roman" w:cs="Times-Roman"/>
          <w:sz w:val="23"/>
          <w:szCs w:val="23"/>
        </w:rPr>
        <w:t>n°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___</w:t>
      </w:r>
    </w:p>
    <w:p w:rsidR="00A664D4" w:rsidRDefault="00A664D4" w:rsidP="00327C4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proofErr w:type="spellStart"/>
      <w:r>
        <w:rPr>
          <w:rFonts w:ascii="Times-Roman" w:hAnsi="Times-Roman" w:cs="Times-Roman"/>
          <w:sz w:val="23"/>
          <w:szCs w:val="23"/>
        </w:rPr>
        <w:t>telef</w:t>
      </w:r>
      <w:proofErr w:type="spellEnd"/>
      <w:r>
        <w:rPr>
          <w:rFonts w:ascii="Times-Roman" w:hAnsi="Times-Roman" w:cs="Times-Roman"/>
          <w:sz w:val="23"/>
          <w:szCs w:val="23"/>
        </w:rPr>
        <w:t>. _______________, fax _________________ e-mail _____________________________</w:t>
      </w:r>
    </w:p>
    <w:p w:rsidR="00A664D4" w:rsidRDefault="00A664D4" w:rsidP="00327C4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Consapevole delle responsabilità e delle sanzioni penali stabilite dalla legge per false attestazioni e</w:t>
      </w:r>
    </w:p>
    <w:p w:rsidR="00A664D4" w:rsidRDefault="00A664D4" w:rsidP="00327C4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mendaci dichiarazioni previste dall’articolo 76 del D.P.R. 28 Dicembre 2000 </w:t>
      </w:r>
      <w:proofErr w:type="spellStart"/>
      <w:r>
        <w:rPr>
          <w:rFonts w:ascii="Times-Roman" w:hAnsi="Times-Roman" w:cs="Times-Roman"/>
          <w:sz w:val="23"/>
          <w:szCs w:val="23"/>
        </w:rPr>
        <w:t>N°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445,</w:t>
      </w:r>
    </w:p>
    <w:p w:rsidR="00A664D4" w:rsidRDefault="00A664D4" w:rsidP="00032DA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DICHIARA</w:t>
      </w:r>
    </w:p>
    <w:p w:rsidR="00A664D4" w:rsidRDefault="00A664D4" w:rsidP="00327C45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23"/>
          <w:szCs w:val="23"/>
        </w:rPr>
      </w:pPr>
      <w:r>
        <w:rPr>
          <w:rFonts w:ascii="Times-Italic" w:hAnsi="Times-Italic" w:cs="Times-Italic"/>
          <w:i/>
          <w:iCs/>
          <w:sz w:val="23"/>
          <w:szCs w:val="23"/>
        </w:rPr>
        <w:t xml:space="preserve">(ai sensi degli Artt. 46 e 47 del D.P.R. </w:t>
      </w:r>
      <w:proofErr w:type="spellStart"/>
      <w:r>
        <w:rPr>
          <w:rFonts w:ascii="Times-Italic" w:hAnsi="Times-Italic" w:cs="Times-Italic"/>
          <w:i/>
          <w:iCs/>
          <w:sz w:val="23"/>
          <w:szCs w:val="23"/>
        </w:rPr>
        <w:t>N°</w:t>
      </w:r>
      <w:proofErr w:type="spellEnd"/>
      <w:r>
        <w:rPr>
          <w:rFonts w:ascii="Times-Italic" w:hAnsi="Times-Italic" w:cs="Times-Italic"/>
          <w:i/>
          <w:iCs/>
          <w:sz w:val="23"/>
          <w:szCs w:val="23"/>
        </w:rPr>
        <w:t xml:space="preserve"> 445/2000)</w:t>
      </w:r>
    </w:p>
    <w:p w:rsidR="00A664D4" w:rsidRDefault="00A664D4" w:rsidP="00327C4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a) di aver realizzato, negli ultimi tre esercizi finanziari 2016-2017-2018, un fatturato globale</w:t>
      </w:r>
      <w:r w:rsidR="00CA0AA8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d’impresa, di € _______________ oltre IVA e, precisamente:</w:t>
      </w:r>
    </w:p>
    <w:p w:rsidR="00A664D4" w:rsidRDefault="00A664D4" w:rsidP="00327C4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ANNO _______ = € __________________;</w:t>
      </w:r>
    </w:p>
    <w:p w:rsidR="00A664D4" w:rsidRDefault="00A664D4" w:rsidP="00327C4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ANNO _______ = € __________________;</w:t>
      </w:r>
    </w:p>
    <w:p w:rsidR="00A664D4" w:rsidRDefault="00A664D4" w:rsidP="00327C4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ANNO _______ = € __________________;</w:t>
      </w:r>
    </w:p>
    <w:p w:rsidR="00A664D4" w:rsidRDefault="00A664D4" w:rsidP="00327C4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b) di aver effettuato, negli ultimi 3 esercizi finanziari 2016-2017-2018, servizi oggetto della gara per</w:t>
      </w:r>
      <w:r w:rsidR="00CA0AA8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i quali si allega il relativo elenco, con l’indicazione dei rispettivi importi, date e destinatari</w:t>
      </w:r>
      <w:r w:rsidR="00CA0AA8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(allegare elenco);</w:t>
      </w:r>
    </w:p>
    <w:p w:rsidR="00A664D4" w:rsidRDefault="00A664D4" w:rsidP="00327C4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c) di essere in possesso di attrezzature tecniche, mezzi e risorse umane necessari all’espletamento del</w:t>
      </w:r>
      <w:r w:rsidR="00CA0AA8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servizio, tali da garantire la continuità dello stesso anche di fronte ad imprevisti, per i quali allega</w:t>
      </w:r>
      <w:r w:rsidR="00CA0AA8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il relativo elenco.</w:t>
      </w:r>
    </w:p>
    <w:p w:rsidR="00A664D4" w:rsidRDefault="00A664D4" w:rsidP="00327C4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___________, __________________</w:t>
      </w:r>
    </w:p>
    <w:p w:rsidR="00A664D4" w:rsidRDefault="00A664D4" w:rsidP="00327C45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23"/>
          <w:szCs w:val="23"/>
        </w:rPr>
      </w:pPr>
      <w:r>
        <w:rPr>
          <w:rFonts w:ascii="Times-Italic" w:hAnsi="Times-Italic" w:cs="Times-Italic"/>
          <w:i/>
          <w:iCs/>
          <w:sz w:val="23"/>
          <w:szCs w:val="23"/>
        </w:rPr>
        <w:t>Luogo e Data</w:t>
      </w:r>
    </w:p>
    <w:p w:rsidR="00A664D4" w:rsidRDefault="00A664D4" w:rsidP="00327C4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p w:rsidR="00A664D4" w:rsidRDefault="00A664D4" w:rsidP="00D03810">
      <w:pPr>
        <w:ind w:left="3540" w:firstLine="708"/>
      </w:pPr>
      <w:r>
        <w:rPr>
          <w:rFonts w:ascii="Times-Italic" w:hAnsi="Times-Italic" w:cs="Times-Italic"/>
          <w:i/>
          <w:iCs/>
          <w:sz w:val="23"/>
          <w:szCs w:val="23"/>
        </w:rPr>
        <w:t>Firma</w:t>
      </w:r>
      <w:r w:rsidR="00D03810">
        <w:rPr>
          <w:rFonts w:ascii="Times-Italic" w:hAnsi="Times-Italic" w:cs="Times-Italic"/>
          <w:i/>
          <w:iCs/>
          <w:sz w:val="23"/>
          <w:szCs w:val="23"/>
        </w:rPr>
        <w:t xml:space="preserve"> digitale</w:t>
      </w:r>
    </w:p>
    <w:sectPr w:rsidR="00A664D4" w:rsidSect="00DB11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664D4"/>
    <w:rsid w:val="00032DA0"/>
    <w:rsid w:val="002D0914"/>
    <w:rsid w:val="00327C45"/>
    <w:rsid w:val="00433315"/>
    <w:rsid w:val="007D31E2"/>
    <w:rsid w:val="008E0AA3"/>
    <w:rsid w:val="00A664D4"/>
    <w:rsid w:val="00CA0AA8"/>
    <w:rsid w:val="00D03810"/>
    <w:rsid w:val="00DB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11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1403</Words>
  <Characters>8000</Characters>
  <Application>Microsoft Office Word</Application>
  <DocSecurity>0</DocSecurity>
  <Lines>66</Lines>
  <Paragraphs>18</Paragraphs>
  <ScaleCrop>false</ScaleCrop>
  <Company>HP Inc.</Company>
  <LinksUpToDate>false</LinksUpToDate>
  <CharactersWithSpaces>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maria.boschetto</dc:creator>
  <cp:lastModifiedBy>cinzia.criscione</cp:lastModifiedBy>
  <cp:revision>3</cp:revision>
  <dcterms:created xsi:type="dcterms:W3CDTF">2019-10-04T07:00:00Z</dcterms:created>
  <dcterms:modified xsi:type="dcterms:W3CDTF">2019-10-04T07:30:00Z</dcterms:modified>
</cp:coreProperties>
</file>