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AUTOCERTIFICAZIONE IGIENICO-SANITARIA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(ai sensi dell’art.96 </w:t>
      </w:r>
      <w:proofErr w:type="spellStart"/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L.R.</w:t>
      </w:r>
      <w:proofErr w:type="spellEnd"/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11/2010)</w:t>
      </w:r>
    </w:p>
    <w:p w:rsidR="004401CB" w:rsidRDefault="004401CB" w:rsidP="0044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Ing. /Arch./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Geom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nato 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con studio professionale in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c.a.p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via/Piazza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civico</w:t>
      </w:r>
      <w:r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Codice Fiscale / P. IVA.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telefono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scritto all’albo /ordine dei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della provincia di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qualità di progettista redattore degli elaborati tecnici allegati all’istanza presentata da: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/Sig.ra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nato/a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residente in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 via/Piazza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civico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Codice Fiscale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telefono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relativa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all’intervento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da eseguirsi nel (appartamento, condominio, fabbricato, terreno, lotto, ecc) sito in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individuato in catasto terreni/fabbricati al foglio ________ particella/e ________________ sub. __________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Visto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il decreto del Ministero della Salute 5 luglio 1975, recante modificazioni alle istruzioni ministeriali 20 giugno 1896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relativamente all'altezza minima ed ai requisiti igienico-sanitari principali dei locali d'abitazione;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il decreto del Ministero della Salute 9 giugno 1999 recante modificazioni in materia dell'altezza minima e dei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requisiti igienico-sanitari principali dei locali di abitazione;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color w:val="000000"/>
          <w:sz w:val="24"/>
          <w:szCs w:val="24"/>
        </w:rPr>
        <w:t>Vista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la Deliberazione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C.I.T.A.I.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(Comitato dei Ministri per la Tutela delle Acque dall'Inquinamento) del 4 febbraio 1977;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color w:val="000000"/>
          <w:sz w:val="24"/>
          <w:szCs w:val="24"/>
        </w:rPr>
        <w:t>Consapevole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che, in caso di dichiarazione mendace, saranno applicate nei propri riguardi, ai sensi dell’art.76 del D.P.R.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28/12/2000 n.445, le sanzioni previste dal codice penale e dalle leggi speciali in materia di falsità degli atti, oltre che 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possibili conseguenze amministrative e penali previste dal vigente ordinamento nazionale, regionale e comunale per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realizzazione degli interventi indicati in parola in contrasto con le vigenti norme igienico-sanitarie:</w:t>
      </w:r>
    </w:p>
    <w:p w:rsidR="004401CB" w:rsidRPr="004401CB" w:rsidRDefault="004401CB" w:rsidP="0044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U T O C E R T I F I C A</w:t>
      </w:r>
    </w:p>
    <w:p w:rsidR="004401CB" w:rsidRPr="002C3EC2" w:rsidRDefault="004401CB" w:rsidP="004B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C3EC2">
        <w:rPr>
          <w:rFonts w:ascii="Times New Roman" w:hAnsi="Times New Roman" w:cs="Times New Roman"/>
          <w:i/>
          <w:color w:val="000000"/>
          <w:sz w:val="24"/>
          <w:szCs w:val="24"/>
        </w:rPr>
        <w:t>(ai sensi e per gli effetti dell’art. 47 del D.P.R. 28/12/2000 n. 445)</w:t>
      </w:r>
    </w:p>
    <w:p w:rsidR="004401CB" w:rsidRPr="004401CB" w:rsidRDefault="004401CB" w:rsidP="002C3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1. che il progetto riguarda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n°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______ unità immobiliari ad uso residenziale, nonché relative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ertinenze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e locali accessori</w:t>
      </w:r>
      <w:r w:rsidR="004B4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come definiti descritti dal D.M. LL.PP. 10/05/1977 (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cantinole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, soffitte, locali </w:t>
      </w:r>
      <w:r w:rsidR="004B49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otore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ascensore, cabine idriche, lavatoi</w:t>
      </w:r>
      <w:r w:rsidR="00ED06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comuni, centrali termiche, autorimesse singole o collettive, androni di ingresso, porticati liberi ed altri locali a stretto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servizio delle residenze);</w:t>
      </w:r>
    </w:p>
    <w:p w:rsidR="004401CB" w:rsidRPr="004401CB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>2. che il progetto non comporta valutazioni tecnico - discrezionali in ordine alla conformità alle vigenti norme igienico –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sanitarie aventi attinenza con le caratteristiche tipologico costruttive delle opere da realizzare;</w:t>
      </w:r>
    </w:p>
    <w:p w:rsidR="004401CB" w:rsidRPr="004401CB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3. che, pertanto, secondo quanto previsto dall’art. 96 </w:t>
      </w:r>
      <w:proofErr w:type="spellStart"/>
      <w:r w:rsidRPr="004401CB">
        <w:rPr>
          <w:rFonts w:ascii="Times New Roman" w:hAnsi="Times New Roman" w:cs="Times New Roman"/>
          <w:color w:val="000000"/>
          <w:sz w:val="24"/>
          <w:szCs w:val="24"/>
        </w:rPr>
        <w:t>L.R.</w:t>
      </w:r>
      <w:proofErr w:type="spellEnd"/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 11/2010, è ammesso presentare la presente autocertificazione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di conformità del progetto alle norme igienico-sanitarie in luogo del parere igienico-sanitario della competente Azienda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Sanitaria Provinciale;</w:t>
      </w:r>
    </w:p>
    <w:p w:rsidR="004401CB" w:rsidRPr="004401CB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>4. che, ad ogni effetto di legge, il sottoscritto progettista dichiarante si assume ogni responsabilità in ordine alla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conformità del progetto alle vigenti norme igienico-sanitarie;</w:t>
      </w:r>
    </w:p>
    <w:p w:rsidR="004401CB" w:rsidRPr="004401CB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>5. che il progetto verifica le prescrizioni contenute nel D.M. 05/07/1975 e nel vigente Regolamento Edilizio Comunale in</w:t>
      </w:r>
      <w:r w:rsidR="00336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 xml:space="preserve">quanto </w:t>
      </w:r>
      <w:r w:rsidRPr="0044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relativamente a ciascun alloggio</w:t>
      </w:r>
      <w:r w:rsidRPr="004401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 'altezza interna utile non è inferiore a m. 2,70 per i locali adibiti ad abitazione e a m. 2,40 per i corridoi, i</w:t>
      </w:r>
      <w:r w:rsidR="007D3768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disimpegni, i bagni, i gabinetti e i ripostigli.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 ogni abitante è assicurata una superficie abitabile non inferiore a mq. 14, per i primi 4 abitanti, ed a mq. 10,</w:t>
      </w:r>
      <w:r w:rsidR="007D3768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 ciascuno dei successivi.</w:t>
      </w:r>
    </w:p>
    <w:p w:rsidR="003368A5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Le stanze da letto hanno una superficie minima non inferiore a mq. 9, se per una persona, e mq. 14, se per due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persone.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La stanza di soggiorno ha superficie non inferiore a mq. 14.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Le stanze da letto, il soggiorno e la cucina sono provvisti di finestra apribile.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Nel caso di alloggio </w:t>
      </w:r>
      <w:proofErr w:type="spellStart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monostanza</w:t>
      </w:r>
      <w:proofErr w:type="spellEnd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ferma restando l'altezza minima interna di m. 2,70, l'alloggio </w:t>
      </w:r>
      <w:proofErr w:type="spellStart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monostanza</w:t>
      </w:r>
      <w:proofErr w:type="spellEnd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, per</w:t>
      </w:r>
      <w:r w:rsidR="007D3768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una persona, ha una superficie minima, comprensiva dei servizi, non inferiore a mq. 28 e non inferiore a mq. 38</w:t>
      </w:r>
      <w:r w:rsidR="007D3768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se per due persone.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Ogni alloggio è/non è dotato di impianto di riscaldamento.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Tutti i locali degli alloggi, eccettuati quelli destinati a servizi igienici, disimpegni, corridoi, vani-scala e ripostigli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fruiscono di illuminazione naturale diretta, adeguata alla destinazione d'uso.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 ciascun locale d'abitazione, l'ampiezza della finestra è proporzionata in modo da assicurare un valore di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fattore luce diurna medio non inferiore al 2%, e comunque la superficie finestrata apribile non è mai inferiore a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1/8 della superficie del pavimento, come riportato negli elaborati di progetto.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E' comunque assicurata l'aspirazione di fumi, vapori ed esalazioni nei punti di produzione (cucine, gabinetti,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ecc.) prima che si diffondano.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Nel caso in cui sia previsto il “posto cottura” , questo è annesso al locale di soggiorno, comunica ampiamente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con quest'ultimo ed è adeguatamente munito di impianto di aspirazione forzata sui fornelli.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 bagni con ingresso diretto dal soggiorno o dalla cucina sono muniti di opportuno antibagno.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 bagni hanno rivestimento delle pareti, fino all’altezza di m. ______ , di materiale impermeabile e facilmente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lavabile, e sono forniti di apertura all'esterno per il ricambio dell'aria OPPURE sono dotati di impianto di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aspirazione meccanica.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 ciascun alloggio, almeno un bagno è dotato dei seguenti impianti igienici: vaso, bidet, vasca da bagno o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doccia, lavabo.</w:t>
      </w:r>
    </w:p>
    <w:p w:rsidR="004401CB" w:rsidRPr="007D3768" w:rsidRDefault="004401CB" w:rsidP="007D376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 materiali utilizzati per la costruzione degli alloggi e la loro messa in opera garantiscono un'adeguata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protezione acustica agli ambienti per quanto concerne i rumori da calpestio, rumori da traffico, rumori da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impianti o apparecchi comunque installati nel fabbricato, rumori o suoni aerei provenienti da alloggi contigui 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da locali o spazi destinati a servizi comuni.</w:t>
      </w:r>
    </w:p>
    <w:p w:rsidR="004401CB" w:rsidRPr="007D3768" w:rsidRDefault="004401CB" w:rsidP="003368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D3768">
        <w:rPr>
          <w:rFonts w:ascii="Times New Roman" w:hAnsi="Times New Roman" w:cs="Times New Roman"/>
          <w:color w:val="000000"/>
          <w:sz w:val="24"/>
          <w:szCs w:val="24"/>
          <w:u w:val="single"/>
        </w:rPr>
        <w:t>L’immobile è/sarà dotato di:</w:t>
      </w:r>
    </w:p>
    <w:p w:rsidR="004401CB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sistema di approvvigionamento dell’acqua potabile tramite 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;</w:t>
      </w:r>
    </w:p>
    <w:p w:rsidR="004401CB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adeguata riserva idrica costituita da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…………………………………………………………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4401CB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sistema di smaltimento dei reflui tramite allacciamento alla fognatura comunale passante nella via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………………………………………………………………………………………;</w:t>
      </w:r>
    </w:p>
    <w:p w:rsidR="004401CB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OPPURE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mediante chiarificazione in vasca settica di tipo </w:t>
      </w:r>
      <w:proofErr w:type="spellStart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Imhoff</w:t>
      </w:r>
      <w:proofErr w:type="spellEnd"/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, seguita da ossidazione per dispersione nel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terreno mediante sub-irrigazione .</w:t>
      </w:r>
    </w:p>
    <w:p w:rsidR="003368A5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OPPURE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per dispersione nel terreno mediante pozzi assorbenti o per percolazione nel terreno mediante subirrigazione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con drenaggio (per terreni impermeabili) in conformità alle prescrizioni contenute nella relazione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idrogeologica ambientale allegata all’istanza di concessione/autorizzazione edilizia.</w:t>
      </w:r>
    </w:p>
    <w:p w:rsidR="004401CB" w:rsidRPr="007D3768" w:rsidRDefault="004401CB" w:rsidP="003368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Altro</w:t>
      </w:r>
      <w:r w:rsidR="003368A5" w:rsidRPr="007D3768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…………………………………………………………………..</w:t>
      </w:r>
      <w:r w:rsidRPr="007D376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1CB" w:rsidRPr="004401CB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color w:val="000000"/>
          <w:sz w:val="24"/>
          <w:szCs w:val="24"/>
        </w:rPr>
        <w:t>Letto, confermato e sottoscritto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01CB" w:rsidRPr="002C3EC2" w:rsidRDefault="004401CB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3EC2">
        <w:rPr>
          <w:rFonts w:ascii="Times New Roman" w:hAnsi="Times New Roman" w:cs="Times New Roman"/>
          <w:bCs/>
          <w:color w:val="000000"/>
          <w:sz w:val="24"/>
          <w:szCs w:val="24"/>
        </w:rPr>
        <w:t>Data, ______________________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01CB" w:rsidRPr="004401CB" w:rsidRDefault="004401CB" w:rsidP="007D376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TECNICO PROGETTISTA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………………………………….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1CB" w:rsidRPr="00B95C13" w:rsidRDefault="004401CB" w:rsidP="00B95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5C13">
        <w:rPr>
          <w:rFonts w:ascii="Times New Roman" w:hAnsi="Times New Roman" w:cs="Times New Roman"/>
          <w:b/>
          <w:color w:val="000000"/>
          <w:sz w:val="24"/>
          <w:szCs w:val="24"/>
        </w:rPr>
        <w:t>Si allega fotocopia documento di riconoscimento in corso di validità.</w:t>
      </w:r>
    </w:p>
    <w:p w:rsidR="004401CB" w:rsidRPr="007D3768" w:rsidRDefault="004401CB" w:rsidP="00B95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 w:rsidRPr="007D3768">
        <w:rPr>
          <w:rFonts w:ascii="Times New Roman" w:hAnsi="Times New Roman" w:cs="Times New Roman"/>
          <w:b/>
          <w:iCs/>
          <w:color w:val="000000"/>
          <w:sz w:val="20"/>
          <w:szCs w:val="20"/>
        </w:rPr>
        <w:lastRenderedPageBreak/>
        <w:t>LEGGE 12 maggio 2010, n. 11 Disposizioni programmatiche e correttive per l’anno 2010.</w:t>
      </w:r>
    </w:p>
    <w:p w:rsidR="007D3768" w:rsidRPr="007D3768" w:rsidRDefault="004401CB" w:rsidP="00B95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 w:rsidRPr="007D3768">
        <w:rPr>
          <w:rFonts w:ascii="Times New Roman" w:hAnsi="Times New Roman" w:cs="Times New Roman"/>
          <w:b/>
          <w:iCs/>
          <w:color w:val="000000"/>
          <w:sz w:val="20"/>
          <w:szCs w:val="20"/>
        </w:rPr>
        <w:t>(GURS n.23 del 14.5.2010)</w:t>
      </w:r>
      <w:r w:rsidR="007D3768" w:rsidRPr="007D3768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Pr="007D3768">
        <w:rPr>
          <w:rFonts w:ascii="Times New Roman" w:hAnsi="Times New Roman" w:cs="Times New Roman"/>
          <w:b/>
          <w:iCs/>
          <w:color w:val="000000"/>
          <w:sz w:val="20"/>
          <w:szCs w:val="20"/>
        </w:rPr>
        <w:t>Art. 96. Semplificazione degli adempimenti di competenza delle Aziende sanitarie provinciali</w:t>
      </w:r>
      <w:r w:rsidR="007D3768" w:rsidRPr="007D3768">
        <w:rPr>
          <w:rFonts w:ascii="Times New Roman" w:hAnsi="Times New Roman" w:cs="Times New Roman"/>
          <w:b/>
          <w:iCs/>
          <w:color w:val="000000"/>
          <w:sz w:val="20"/>
          <w:szCs w:val="20"/>
        </w:rPr>
        <w:t>.</w:t>
      </w:r>
    </w:p>
    <w:p w:rsidR="007D3768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401CB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r w:rsidR="004401CB"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 le opere soggette a permesso di costruire, il parere relativo alla conformità del progetto alle norme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401CB"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igienico-sanitarie, di competenza delle Aziende sanitarie provinciali, è sostituito da un’autocertificazione di un progettista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401CB"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abilitato circa la conformità del progetto alle norme igienico-sanitarie, nel caso in cui il progetto riguardi interventi di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401CB"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edilizia residenziale ovvero la verifica in ordine a tale conformità non comporti valutazioni tecnico – discrezionali.</w:t>
      </w:r>
    </w:p>
    <w:p w:rsidR="007D3768" w:rsidRPr="004401CB" w:rsidRDefault="007D3768" w:rsidP="004B4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30084" w:rsidRPr="004401CB" w:rsidRDefault="004401CB" w:rsidP="007D3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Per le opere da realizzarsi mediante denuncia di inizio attività, il parere relativo alla conformità del progetto alle norme</w:t>
      </w:r>
      <w:r w:rsidR="007D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igienico-sanitarie, di competenza delle Aziende sanitarie provinciali, è sostituito da una dettagliata relazione a</w:t>
      </w:r>
      <w:r w:rsidR="007D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firma di un progettista abilitato e dagli opportuni elaborati progettuali, che asseveri la conformità delle opere da</w:t>
      </w:r>
      <w:r w:rsidR="007D37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4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realizzare agli strumenti urbanistici approvati e che non siano in contrasto con quelli</w:t>
      </w:r>
    </w:p>
    <w:sectPr w:rsidR="00230084" w:rsidRPr="004401CB" w:rsidSect="00230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4255B"/>
    <w:multiLevelType w:val="hybridMultilevel"/>
    <w:tmpl w:val="B664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467CA"/>
    <w:multiLevelType w:val="hybridMultilevel"/>
    <w:tmpl w:val="21229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4401CB"/>
    <w:rsid w:val="00230084"/>
    <w:rsid w:val="002C3EC2"/>
    <w:rsid w:val="003368A5"/>
    <w:rsid w:val="004401CB"/>
    <w:rsid w:val="004B4936"/>
    <w:rsid w:val="007D3768"/>
    <w:rsid w:val="00B95C13"/>
    <w:rsid w:val="00ED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2014-01-21T16:09:00Z</dcterms:created>
  <dcterms:modified xsi:type="dcterms:W3CDTF">2014-01-21T16:32:00Z</dcterms:modified>
</cp:coreProperties>
</file>